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35F2F" w:rsidRDefault="00835F2F">
      <w:pPr>
        <w:rPr>
          <w:rFonts w:ascii="Tahoma" w:eastAsia="Tahoma" w:hAnsi="Tahoma" w:cs="Tahoma"/>
          <w:color w:val="434343"/>
          <w:sz w:val="24"/>
          <w:szCs w:val="24"/>
        </w:rPr>
      </w:pPr>
    </w:p>
    <w:tbl>
      <w:tblPr>
        <w:tblW w:w="8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2070"/>
        <w:gridCol w:w="2070"/>
        <w:gridCol w:w="2070"/>
      </w:tblGrid>
      <w:tr w:rsidR="00835F2F" w14:paraId="31FA6118" w14:textId="77777777" w:rsidTr="1BDDB9F3">
        <w:trPr>
          <w:trHeight w:val="827"/>
        </w:trPr>
        <w:tc>
          <w:tcPr>
            <w:tcW w:w="888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0439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color w:val="FFFFFF"/>
                <w:sz w:val="26"/>
                <w:szCs w:val="2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6"/>
                <w:szCs w:val="26"/>
              </w:rPr>
              <w:t>Datos generales</w:t>
            </w:r>
          </w:p>
        </w:tc>
      </w:tr>
      <w:tr w:rsidR="00835F2F" w14:paraId="79A86E2B" w14:textId="77777777" w:rsidTr="1BDDB9F3">
        <w:trPr>
          <w:trHeight w:val="460"/>
        </w:trPr>
        <w:tc>
          <w:tcPr>
            <w:tcW w:w="26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bottom"/>
          </w:tcPr>
          <w:p w14:paraId="5182CA0C" w14:textId="77777777" w:rsidR="00835F2F" w:rsidRDefault="564AA919" w:rsidP="008839C4">
            <w:pPr>
              <w:tabs>
                <w:tab w:val="left" w:pos="1972"/>
              </w:tabs>
              <w:spacing w:before="240" w:after="240"/>
              <w:ind w:left="-13" w:right="-27"/>
              <w:jc w:val="center"/>
              <w:rPr>
                <w:rFonts w:ascii="Montserrat" w:eastAsia="Montserrat" w:hAnsi="Montserrat" w:cs="Montserrat"/>
                <w:b/>
                <w:bCs/>
                <w:color w:val="0D0D0D"/>
                <w:sz w:val="20"/>
                <w:szCs w:val="20"/>
              </w:rPr>
            </w:pPr>
            <w:r w:rsidRPr="1BDDB9F3">
              <w:rPr>
                <w:rFonts w:ascii="Montserrat" w:eastAsia="Montserrat" w:hAnsi="Montserrat" w:cs="Montserrat"/>
                <w:b/>
                <w:bCs/>
                <w:color w:val="0D0D0D" w:themeColor="text1" w:themeTint="F2"/>
                <w:sz w:val="20"/>
                <w:szCs w:val="20"/>
              </w:rPr>
              <w:t>Nombre de la institución</w:t>
            </w:r>
          </w:p>
        </w:tc>
        <w:tc>
          <w:tcPr>
            <w:tcW w:w="6210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5C23A093" w14:textId="77777777" w:rsidR="00835F2F" w:rsidRDefault="564AA919" w:rsidP="008839C4">
            <w:pPr>
              <w:spacing w:before="240" w:after="240"/>
              <w:ind w:right="-50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 w:rsidRPr="1BDDB9F3">
              <w:rPr>
                <w:rFonts w:ascii="Montserrat" w:eastAsia="Montserrat" w:hAnsi="Montserrat" w:cs="Montserrat"/>
                <w:color w:val="0D0D0D" w:themeColor="text1" w:themeTint="F2"/>
                <w:sz w:val="20"/>
                <w:szCs w:val="20"/>
              </w:rPr>
              <w:t>Escuela Secundaria General No. 3 “Valentín Gómez Farías”</w:t>
            </w:r>
          </w:p>
        </w:tc>
      </w:tr>
      <w:tr w:rsidR="00835F2F" w14:paraId="6182C397" w14:textId="77777777" w:rsidTr="1BDDB9F3">
        <w:trPr>
          <w:trHeight w:val="318"/>
        </w:trPr>
        <w:tc>
          <w:tcPr>
            <w:tcW w:w="26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42F14C1D" w14:textId="77777777" w:rsidR="00835F2F" w:rsidRDefault="564AA919" w:rsidP="008839C4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bCs/>
                <w:color w:val="0D0D0D"/>
                <w:sz w:val="20"/>
                <w:szCs w:val="20"/>
              </w:rPr>
            </w:pPr>
            <w:r w:rsidRPr="1BDDB9F3">
              <w:rPr>
                <w:rFonts w:ascii="Montserrat" w:eastAsia="Montserrat" w:hAnsi="Montserrat" w:cs="Montserrat"/>
                <w:b/>
                <w:bCs/>
                <w:color w:val="0D0D0D" w:themeColor="text1" w:themeTint="F2"/>
                <w:sz w:val="20"/>
                <w:szCs w:val="20"/>
              </w:rPr>
              <w:t>Nombre del/la docente</w:t>
            </w:r>
          </w:p>
        </w:tc>
        <w:tc>
          <w:tcPr>
            <w:tcW w:w="6210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1C9F9DF0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María del Carmen Granados Rosendo</w:t>
            </w:r>
          </w:p>
        </w:tc>
      </w:tr>
      <w:tr w:rsidR="00835F2F" w14:paraId="5DBD72F4" w14:textId="77777777" w:rsidTr="1BDDB9F3">
        <w:trPr>
          <w:trHeight w:val="318"/>
        </w:trPr>
        <w:tc>
          <w:tcPr>
            <w:tcW w:w="26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1EAD6E7E" w14:textId="77777777" w:rsidR="00835F2F" w:rsidRDefault="564AA919" w:rsidP="008839C4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bCs/>
                <w:color w:val="0D0D0D"/>
                <w:sz w:val="20"/>
                <w:szCs w:val="20"/>
              </w:rPr>
            </w:pPr>
            <w:r w:rsidRPr="1BDDB9F3">
              <w:rPr>
                <w:rFonts w:ascii="Montserrat" w:eastAsia="Montserrat" w:hAnsi="Montserrat" w:cs="Montserrat"/>
                <w:b/>
                <w:bCs/>
                <w:color w:val="0D0D0D" w:themeColor="text1" w:themeTint="F2"/>
                <w:sz w:val="20"/>
                <w:szCs w:val="20"/>
              </w:rPr>
              <w:t>Sesiones, duración y fechas.</w:t>
            </w:r>
          </w:p>
        </w:tc>
        <w:tc>
          <w:tcPr>
            <w:tcW w:w="6210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36E6A53F" w14:textId="77777777" w:rsidR="00835F2F" w:rsidRDefault="006677C5">
            <w:pPr>
              <w:spacing w:before="240" w:after="240" w:line="240" w:lineRule="auto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1 sesión</w:t>
            </w:r>
          </w:p>
          <w:p w14:paraId="5D61CA04" w14:textId="77777777" w:rsidR="00835F2F" w:rsidRDefault="006677C5">
            <w:pPr>
              <w:spacing w:before="240" w:after="240" w:line="240" w:lineRule="auto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90 minutos</w:t>
            </w:r>
          </w:p>
          <w:p w14:paraId="4D072966" w14:textId="77777777" w:rsidR="00835F2F" w:rsidRDefault="006677C5">
            <w:pPr>
              <w:spacing w:before="240" w:after="240" w:line="240" w:lineRule="auto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Viernes, 14 de noviembre de 2025</w:t>
            </w:r>
          </w:p>
        </w:tc>
      </w:tr>
      <w:tr w:rsidR="00835F2F" w14:paraId="4F9CCE8E" w14:textId="77777777" w:rsidTr="1BDDB9F3">
        <w:trPr>
          <w:trHeight w:val="318"/>
        </w:trPr>
        <w:tc>
          <w:tcPr>
            <w:tcW w:w="26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081888E9" w14:textId="77777777" w:rsidR="00835F2F" w:rsidRDefault="564AA919" w:rsidP="008839C4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bCs/>
                <w:color w:val="0D0D0D"/>
                <w:sz w:val="20"/>
                <w:szCs w:val="20"/>
              </w:rPr>
            </w:pPr>
            <w:r w:rsidRPr="1BDDB9F3">
              <w:rPr>
                <w:rFonts w:ascii="Montserrat" w:eastAsia="Montserrat" w:hAnsi="Montserrat" w:cs="Montserrat"/>
                <w:b/>
                <w:bCs/>
                <w:color w:val="0D0D0D" w:themeColor="text1" w:themeTint="F2"/>
                <w:sz w:val="20"/>
                <w:szCs w:val="20"/>
              </w:rPr>
              <w:t>Espacio de trabajo</w:t>
            </w:r>
          </w:p>
        </w:tc>
        <w:tc>
          <w:tcPr>
            <w:tcW w:w="20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71041AAF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Aula equipada con mesas, sillas, pizarrón blanco, área para trabajo en grupos pequeños</w:t>
            </w:r>
          </w:p>
        </w:tc>
        <w:tc>
          <w:tcPr>
            <w:tcW w:w="20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086FDAA6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Asignatura</w:t>
            </w:r>
          </w:p>
        </w:tc>
        <w:tc>
          <w:tcPr>
            <w:tcW w:w="20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69538FFE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Ciencias (integrando Física, Tecnología e Ingeniería)</w:t>
            </w:r>
          </w:p>
        </w:tc>
      </w:tr>
      <w:tr w:rsidR="00835F2F" w14:paraId="3DA65A63" w14:textId="77777777" w:rsidTr="1BDDB9F3">
        <w:trPr>
          <w:trHeight w:val="318"/>
        </w:trPr>
        <w:tc>
          <w:tcPr>
            <w:tcW w:w="26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05256E92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Número de estudiantes</w:t>
            </w:r>
          </w:p>
        </w:tc>
        <w:tc>
          <w:tcPr>
            <w:tcW w:w="20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4BFDD700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25</w:t>
            </w:r>
          </w:p>
        </w:tc>
        <w:tc>
          <w:tcPr>
            <w:tcW w:w="20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6C6DBA19" w14:textId="77777777" w:rsidR="00835F2F" w:rsidRDefault="006677C5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Grado académico </w:t>
            </w:r>
          </w:p>
        </w:tc>
        <w:tc>
          <w:tcPr>
            <w:tcW w:w="20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7F00CDD7" w14:textId="77777777" w:rsidR="00835F2F" w:rsidRDefault="006677C5">
            <w:pPr>
              <w:spacing w:line="240" w:lineRule="auto"/>
              <w:jc w:val="center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2o grado</w:t>
            </w:r>
          </w:p>
        </w:tc>
      </w:tr>
      <w:tr w:rsidR="00835F2F" w14:paraId="5F1B13C7" w14:textId="77777777" w:rsidTr="1BDDB9F3">
        <w:trPr>
          <w:trHeight w:val="318"/>
        </w:trPr>
        <w:tc>
          <w:tcPr>
            <w:tcW w:w="26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4E27E1BA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Contenidos que se vinculan con la educación STEM</w:t>
            </w:r>
          </w:p>
        </w:tc>
        <w:tc>
          <w:tcPr>
            <w:tcW w:w="6210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-977" w:type="dxa"/>
              <w:left w:w="-977" w:type="dxa"/>
              <w:bottom w:w="-977" w:type="dxa"/>
              <w:right w:w="-977" w:type="dxa"/>
            </w:tcMar>
            <w:vAlign w:val="center"/>
          </w:tcPr>
          <w:p w14:paraId="0E795285" w14:textId="77777777" w:rsidR="00835F2F" w:rsidRDefault="006677C5">
            <w:pPr>
              <w:numPr>
                <w:ilvl w:val="0"/>
                <w:numId w:val="3"/>
              </w:numPr>
              <w:spacing w:before="180"/>
              <w:rPr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Principios básicos de energía y movimiento (Física)</w:t>
            </w:r>
          </w:p>
          <w:p w14:paraId="3BC43779" w14:textId="77777777" w:rsidR="00835F2F" w:rsidRDefault="006677C5">
            <w:pPr>
              <w:numPr>
                <w:ilvl w:val="0"/>
                <w:numId w:val="3"/>
              </w:numPr>
              <w:rPr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Diseño y construcción de prototipos (Ingeniería y Tecnología)</w:t>
            </w:r>
          </w:p>
          <w:p w14:paraId="42B37062" w14:textId="77777777" w:rsidR="00835F2F" w:rsidRDefault="006677C5">
            <w:pPr>
              <w:numPr>
                <w:ilvl w:val="0"/>
                <w:numId w:val="3"/>
              </w:numPr>
              <w:spacing w:after="180"/>
              <w:rPr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Aplicación de métodos científicos y evaluación (Matemáticas y Ciencias)</w:t>
            </w:r>
          </w:p>
        </w:tc>
      </w:tr>
    </w:tbl>
    <w:p w14:paraId="0A37501D" w14:textId="77777777" w:rsidR="00835F2F" w:rsidRDefault="00835F2F">
      <w:pPr>
        <w:rPr>
          <w:rFonts w:ascii="Tahoma" w:eastAsia="Tahoma" w:hAnsi="Tahoma" w:cs="Tahoma"/>
          <w:color w:val="434343"/>
          <w:sz w:val="24"/>
          <w:szCs w:val="24"/>
        </w:rPr>
      </w:pPr>
    </w:p>
    <w:tbl>
      <w:tblPr>
        <w:tblStyle w:val="afff3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35F2F" w14:paraId="2D2DDD85" w14:textId="77777777">
        <w:trPr>
          <w:trHeight w:val="827"/>
        </w:trPr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8D43" w14:textId="77777777" w:rsidR="00835F2F" w:rsidRDefault="006677C5">
            <w:pPr>
              <w:spacing w:before="240" w:after="240"/>
              <w:jc w:val="center"/>
              <w:rPr>
                <w:rFonts w:ascii="Montserrat Medium" w:eastAsia="Montserrat Medium" w:hAnsi="Montserrat Medium" w:cs="Montserrat Medium"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6"/>
                <w:szCs w:val="26"/>
              </w:rPr>
              <w:t>Propósito general de aprendizaje y conceptos clave</w:t>
            </w:r>
          </w:p>
        </w:tc>
      </w:tr>
      <w:tr w:rsidR="00835F2F" w14:paraId="1D09B94D" w14:textId="77777777">
        <w:trPr>
          <w:trHeight w:val="2085"/>
        </w:trPr>
        <w:tc>
          <w:tcPr>
            <w:tcW w:w="8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6951" w14:textId="77777777" w:rsidR="00835F2F" w:rsidRDefault="006677C5">
            <w:pPr>
              <w:spacing w:before="240" w:after="240"/>
              <w:jc w:val="both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El propósito es que las y los estudiantes construyan un carrito impulsado por ligas aplicando principios físicos de energía y movimiento, fomenten la creatividad y el pensamiento crítico a través del diseño y prototipado, y desarrollen habilidades socioemocionales de trabajo colaborativo y responsabilidad ambiental. La clase está vinculada a los Objetivos de Desarrollo Sostenible (ODS) relacionados con la educación de calidad y la innovación.</w:t>
            </w:r>
          </w:p>
        </w:tc>
      </w:tr>
    </w:tbl>
    <w:p w14:paraId="5DAB6C7B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p w14:paraId="02EB378F" w14:textId="77777777" w:rsidR="00835F2F" w:rsidRDefault="00835F2F">
      <w:pPr>
        <w:rPr>
          <w:rFonts w:ascii="Tahoma" w:eastAsia="Tahoma" w:hAnsi="Tahoma" w:cs="Tahoma"/>
          <w:color w:val="434343"/>
          <w:sz w:val="24"/>
          <w:szCs w:val="24"/>
        </w:rPr>
      </w:pPr>
    </w:p>
    <w:tbl>
      <w:tblPr>
        <w:tblStyle w:val="afff4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35F2F" w14:paraId="7A46EBB5" w14:textId="77777777">
        <w:trPr>
          <w:trHeight w:val="827"/>
        </w:trPr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D147" w14:textId="77777777" w:rsidR="00835F2F" w:rsidRDefault="006677C5">
            <w:pPr>
              <w:spacing w:before="240" w:after="240"/>
              <w:jc w:val="center"/>
              <w:rPr>
                <w:rFonts w:ascii="Montserrat Medium" w:eastAsia="Montserrat Medium" w:hAnsi="Montserrat Medium" w:cs="Montserrat Medium"/>
                <w:color w:val="FFFFFF"/>
                <w:sz w:val="26"/>
                <w:szCs w:val="2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26"/>
                <w:szCs w:val="26"/>
              </w:rPr>
              <w:lastRenderedPageBreak/>
              <w:t>Competencias STEM/STEAM a desarrollar</w:t>
            </w:r>
          </w:p>
        </w:tc>
      </w:tr>
      <w:tr w:rsidR="00835F2F" w14:paraId="288CD6C9" w14:textId="77777777">
        <w:trPr>
          <w:trHeight w:val="2955"/>
        </w:trPr>
        <w:tc>
          <w:tcPr>
            <w:tcW w:w="8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9B79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Creatividad: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Elaboran y prueban prototipos mejorando diseños con base en la observación y análisis.</w:t>
            </w:r>
          </w:p>
          <w:p w14:paraId="5EF5CB72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Pensamiento crítico: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Analizan cómo la energía almacenada en las ligas se convierte en movimiento, evaluando resultados del prototipo.</w:t>
            </w:r>
          </w:p>
          <w:p w14:paraId="2C47FE32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Alfabetización de datos: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Registran distancias recorridas, tiempos y variables que afectan el funcionamiento del carrito.</w:t>
            </w:r>
          </w:p>
          <w:p w14:paraId="2A7609C5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Comunicación:</w:t>
            </w: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Explican en equipo los procesos y resultados de la construcción y pruebas del carrito.</w:t>
            </w:r>
          </w:p>
          <w:p w14:paraId="32463232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Colaboración: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Trabajan efectivamente en grupos para construir, probar y evaluar el prototipo.</w:t>
            </w:r>
          </w:p>
          <w:p w14:paraId="647FD3C3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Resolución de problemas</w:t>
            </w: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 xml:space="preserve">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Identifican y solucionan problemas técnicos durante el ensamblaje y pruebas.</w:t>
            </w:r>
          </w:p>
          <w:p w14:paraId="60B0BD0D" w14:textId="77777777" w:rsidR="00835F2F" w:rsidRDefault="006677C5">
            <w:pPr>
              <w:numPr>
                <w:ilvl w:val="0"/>
                <w:numId w:val="4"/>
              </w:numPr>
              <w:spacing w:after="200"/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Alfabetización digital y ciencias computacionales: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 xml:space="preserve"> (opcional) Usan aplicaciones digitales para registrar resultados o diseñar planos simples.</w:t>
            </w:r>
          </w:p>
          <w:p w14:paraId="6A05A809" w14:textId="77777777" w:rsidR="00835F2F" w:rsidRDefault="00835F2F">
            <w:pPr>
              <w:ind w:left="720"/>
              <w:jc w:val="both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  <w:p w14:paraId="5A39BBE3" w14:textId="77777777" w:rsidR="00835F2F" w:rsidRDefault="00835F2F">
            <w:pPr>
              <w:ind w:left="720"/>
              <w:jc w:val="both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</w:tc>
      </w:tr>
    </w:tbl>
    <w:p w14:paraId="41C8F396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p w14:paraId="72A3D3EC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tbl>
      <w:tblPr>
        <w:tblStyle w:val="afff5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35F2F" w14:paraId="2C438E8D" w14:textId="77777777" w:rsidTr="6A7F756B">
        <w:trPr>
          <w:trHeight w:val="470"/>
        </w:trPr>
        <w:tc>
          <w:tcPr>
            <w:tcW w:w="88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34BE" w14:textId="77777777" w:rsidR="00835F2F" w:rsidRDefault="006677C5" w:rsidP="6A7F756B">
            <w:pPr>
              <w:spacing w:before="240" w:after="240"/>
              <w:jc w:val="center"/>
              <w:rPr>
                <w:rFonts w:ascii="Montserrat Medium" w:eastAsia="Montserrat Medium" w:hAnsi="Montserrat Medium" w:cs="Montserrat Medium"/>
                <w:color w:val="FFFFFF"/>
                <w:sz w:val="20"/>
                <w:szCs w:val="20"/>
                <w:lang w:val="es-ES"/>
              </w:rPr>
            </w:pPr>
            <w:r w:rsidRPr="6A7F756B">
              <w:rPr>
                <w:rFonts w:ascii="Montserrat Medium" w:eastAsia="Montserrat Medium" w:hAnsi="Montserrat Medium" w:cs="Montserrat Medium"/>
                <w:color w:val="FFFFFF" w:themeColor="background1"/>
                <w:sz w:val="20"/>
                <w:szCs w:val="20"/>
                <w:lang w:val="es-ES"/>
              </w:rPr>
              <w:t>Habilidades socioemocionales a desarrollar</w:t>
            </w:r>
          </w:p>
        </w:tc>
      </w:tr>
      <w:tr w:rsidR="00835F2F" w14:paraId="266A835D" w14:textId="77777777" w:rsidTr="6A7F756B">
        <w:trPr>
          <w:trHeight w:val="2835"/>
        </w:trPr>
        <w:tc>
          <w:tcPr>
            <w:tcW w:w="88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835F2F" w:rsidRDefault="00835F2F">
            <w:pPr>
              <w:spacing w:after="240"/>
              <w:ind w:left="720"/>
              <w:rPr>
                <w:rFonts w:ascii="Montserrat Medium" w:eastAsia="Montserrat Medium" w:hAnsi="Montserrat Medium" w:cs="Montserrat Medium"/>
                <w:i/>
                <w:color w:val="0D0D0D"/>
                <w:sz w:val="20"/>
                <w:szCs w:val="20"/>
              </w:rPr>
            </w:pPr>
          </w:p>
          <w:p w14:paraId="2C7A0E9B" w14:textId="77777777" w:rsidR="00835F2F" w:rsidRDefault="006677C5">
            <w:pPr>
              <w:spacing w:line="240" w:lineRule="auto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Conciencia de sí mismo: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Reconocer su rol y aportes dentro del equipo.</w:t>
            </w:r>
          </w:p>
          <w:p w14:paraId="0E27B00A" w14:textId="77777777" w:rsidR="00835F2F" w:rsidRDefault="00835F2F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  <w:p w14:paraId="2CAF8902" w14:textId="77777777" w:rsidR="00835F2F" w:rsidRDefault="006677C5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 xml:space="preserve">Autogestión: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Planificar y organizar el trabajo para cumplir objetivos en tiempo y forma.</w:t>
            </w:r>
          </w:p>
          <w:p w14:paraId="60061E4C" w14:textId="77777777" w:rsidR="00835F2F" w:rsidRDefault="00835F2F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  <w:p w14:paraId="37C8B8B9" w14:textId="77777777" w:rsidR="00835F2F" w:rsidRDefault="006677C5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Conciencia social: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 xml:space="preserve"> Apreciar el trabajo en equipo y valorar aportes diversos.</w:t>
            </w:r>
          </w:p>
          <w:p w14:paraId="44EAFD9C" w14:textId="77777777" w:rsidR="00835F2F" w:rsidRDefault="00835F2F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  <w:p w14:paraId="2B36975A" w14:textId="77777777" w:rsidR="00835F2F" w:rsidRDefault="006677C5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Habilidades de relación:</w:t>
            </w: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Comunicarse adecuadamente, escuchar y respetar opiniones.</w:t>
            </w:r>
          </w:p>
          <w:p w14:paraId="4B94D5A5" w14:textId="77777777" w:rsidR="00835F2F" w:rsidRDefault="00835F2F">
            <w:pPr>
              <w:spacing w:line="240" w:lineRule="auto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  <w:p w14:paraId="1E569C57" w14:textId="77777777" w:rsidR="00835F2F" w:rsidRDefault="006677C5">
            <w:pPr>
              <w:spacing w:line="240" w:lineRule="auto"/>
              <w:rPr>
                <w:i/>
              </w:rPr>
            </w:pPr>
            <w:r>
              <w:rPr>
                <w:rFonts w:ascii="Montserrat" w:eastAsia="Montserrat" w:hAnsi="Montserrat" w:cs="Montserrat"/>
                <w:b/>
                <w:color w:val="0D0D0D"/>
                <w:sz w:val="20"/>
                <w:szCs w:val="20"/>
              </w:rPr>
              <w:t>Toma de decisiones: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 xml:space="preserve"> Analizar alternativas para mejorar el prototipo y decidir acciones en consenso.</w:t>
            </w:r>
          </w:p>
          <w:p w14:paraId="3DEEC669" w14:textId="77777777" w:rsidR="00835F2F" w:rsidRDefault="00835F2F">
            <w:pPr>
              <w:spacing w:after="200"/>
            </w:pPr>
          </w:p>
        </w:tc>
      </w:tr>
    </w:tbl>
    <w:p w14:paraId="3656B9AB" w14:textId="77777777" w:rsidR="00835F2F" w:rsidRDefault="00835F2F">
      <w:pPr>
        <w:rPr>
          <w:rFonts w:ascii="Fredoka" w:eastAsia="Fredoka" w:hAnsi="Fredoka" w:cs="Fredoka"/>
          <w:sz w:val="24"/>
          <w:szCs w:val="24"/>
        </w:rPr>
      </w:pPr>
    </w:p>
    <w:p w14:paraId="45FB0818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tbl>
      <w:tblPr>
        <w:tblStyle w:val="afff6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35F2F" w14:paraId="24D6F775" w14:textId="77777777" w:rsidTr="6A7F756B">
        <w:trPr>
          <w:trHeight w:val="470"/>
        </w:trPr>
        <w:tc>
          <w:tcPr>
            <w:tcW w:w="88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D47C" w14:textId="77777777" w:rsidR="00835F2F" w:rsidRDefault="006677C5" w:rsidP="6A7F756B">
            <w:pPr>
              <w:spacing w:before="240" w:after="240"/>
              <w:jc w:val="center"/>
              <w:rPr>
                <w:rFonts w:ascii="Montserrat Medium" w:eastAsia="Montserrat Medium" w:hAnsi="Montserrat Medium" w:cs="Montserrat Medium"/>
                <w:color w:val="FFFFFF"/>
                <w:sz w:val="26"/>
                <w:szCs w:val="26"/>
                <w:lang w:val="es-ES"/>
              </w:rPr>
            </w:pPr>
            <w:r w:rsidRPr="6A7F756B">
              <w:rPr>
                <w:rFonts w:ascii="Montserrat Medium" w:eastAsia="Montserrat Medium" w:hAnsi="Montserrat Medium" w:cs="Montserrat Medium"/>
                <w:color w:val="FFFFFF" w:themeColor="background1"/>
                <w:sz w:val="26"/>
                <w:szCs w:val="26"/>
                <w:lang w:val="es-ES"/>
              </w:rPr>
              <w:lastRenderedPageBreak/>
              <w:t>Producto a desarrollar</w:t>
            </w:r>
          </w:p>
        </w:tc>
      </w:tr>
      <w:tr w:rsidR="00835F2F" w14:paraId="1C811935" w14:textId="77777777" w:rsidTr="6A7F756B">
        <w:trPr>
          <w:trHeight w:val="1140"/>
        </w:trPr>
        <w:tc>
          <w:tcPr>
            <w:tcW w:w="88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D7AF" w14:textId="77777777" w:rsidR="00835F2F" w:rsidRDefault="006677C5">
            <w:pPr>
              <w:numPr>
                <w:ilvl w:val="0"/>
                <w:numId w:val="2"/>
              </w:numP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 xml:space="preserve">Prototipo funcional de un carrito impulsado por ligas </w:t>
            </w:r>
          </w:p>
          <w:p w14:paraId="7E6C0C14" w14:textId="77777777" w:rsidR="00835F2F" w:rsidRDefault="006677C5">
            <w:pPr>
              <w:numPr>
                <w:ilvl w:val="0"/>
                <w:numId w:val="2"/>
              </w:numPr>
              <w:spacing w:after="240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Registro del proceso en breve informe o bitácora grupal con imágenes del proceso y resultados medidos</w:t>
            </w:r>
          </w:p>
        </w:tc>
      </w:tr>
    </w:tbl>
    <w:p w14:paraId="49CECEBD" w14:textId="77777777" w:rsidR="00835F2F" w:rsidRDefault="006677C5" w:rsidP="6A7F756B">
      <w:pPr>
        <w:jc w:val="center"/>
        <w:rPr>
          <w:rFonts w:ascii="Fredoka" w:eastAsia="Fredoka" w:hAnsi="Fredoka" w:cs="Fredoka"/>
          <w:b/>
          <w:bCs/>
          <w:sz w:val="28"/>
          <w:szCs w:val="28"/>
          <w:lang w:val="es-ES"/>
        </w:rPr>
      </w:pPr>
      <w:proofErr w:type="gramStart"/>
      <w:r w:rsidRPr="6A7F756B">
        <w:rPr>
          <w:rFonts w:ascii="Fredoka" w:eastAsia="Fredoka" w:hAnsi="Fredoka" w:cs="Fredoka"/>
          <w:b/>
          <w:bCs/>
          <w:sz w:val="28"/>
          <w:szCs w:val="28"/>
          <w:lang w:val="es-ES"/>
        </w:rPr>
        <w:t>Sesión  1</w:t>
      </w:r>
      <w:proofErr w:type="gramEnd"/>
    </w:p>
    <w:p w14:paraId="049F31CB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tbl>
      <w:tblPr>
        <w:tblStyle w:val="afff7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17"/>
        <w:gridCol w:w="2216"/>
        <w:gridCol w:w="2216"/>
        <w:gridCol w:w="2216"/>
      </w:tblGrid>
      <w:tr w:rsidR="00835F2F" w14:paraId="1EB6AAFE" w14:textId="77777777" w:rsidTr="6A7F756B">
        <w:trPr>
          <w:trHeight w:val="470"/>
        </w:trPr>
        <w:tc>
          <w:tcPr>
            <w:tcW w:w="886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0C83" w14:textId="77777777" w:rsidR="00835F2F" w:rsidRDefault="006677C5" w:rsidP="6A7F756B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  <w:lang w:val="es-ES"/>
              </w:rPr>
            </w:pPr>
            <w:proofErr w:type="gramStart"/>
            <w:r w:rsidRPr="6A7F756B">
              <w:rPr>
                <w:rFonts w:ascii="Montserrat" w:eastAsia="Montserrat" w:hAnsi="Montserrat" w:cs="Montserrat"/>
                <w:b/>
                <w:bCs/>
                <w:color w:val="FFFFFF" w:themeColor="background1"/>
                <w:sz w:val="24"/>
                <w:szCs w:val="24"/>
                <w:lang w:val="es-ES"/>
              </w:rPr>
              <w:t>Sesión  1</w:t>
            </w:r>
            <w:proofErr w:type="gramEnd"/>
          </w:p>
        </w:tc>
      </w:tr>
      <w:tr w:rsidR="00835F2F" w14:paraId="229144B8" w14:textId="77777777" w:rsidTr="6A7F756B">
        <w:trPr>
          <w:trHeight w:val="1417"/>
        </w:trPr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0166" w14:textId="77777777" w:rsidR="00835F2F" w:rsidRDefault="006677C5">
            <w:pPr>
              <w:spacing w:after="240"/>
              <w:ind w:left="141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>Duración</w:t>
            </w:r>
          </w:p>
          <w:p w14:paraId="53128261" w14:textId="77777777" w:rsidR="00835F2F" w:rsidRDefault="00835F2F">
            <w:pPr>
              <w:spacing w:after="240"/>
              <w:ind w:left="141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7C301" w14:textId="77777777" w:rsidR="00835F2F" w:rsidRDefault="006677C5">
            <w:pPr>
              <w:spacing w:after="240"/>
              <w:ind w:left="720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90 minutos</w:t>
            </w:r>
          </w:p>
        </w:tc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8E3E" w14:textId="77777777" w:rsidR="00835F2F" w:rsidRDefault="006677C5">
            <w:pPr>
              <w:spacing w:after="240"/>
              <w:ind w:left="720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>Fecha</w:t>
            </w:r>
          </w:p>
        </w:tc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79D2" w14:textId="77777777" w:rsidR="00835F2F" w:rsidRDefault="006677C5">
            <w:pPr>
              <w:spacing w:before="240" w:after="240" w:line="240" w:lineRule="auto"/>
              <w:jc w:val="center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Viernes, 14 de noviembre de 2025</w:t>
            </w:r>
          </w:p>
        </w:tc>
      </w:tr>
      <w:tr w:rsidR="00835F2F" w14:paraId="162B5E60" w14:textId="77777777" w:rsidTr="6A7F756B">
        <w:trPr>
          <w:trHeight w:val="1417"/>
        </w:trPr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4B49" w14:textId="77777777" w:rsidR="00835F2F" w:rsidRDefault="006677C5">
            <w:pPr>
              <w:spacing w:after="240"/>
              <w:ind w:left="141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>Propósito</w:t>
            </w:r>
          </w:p>
        </w:tc>
        <w:tc>
          <w:tcPr>
            <w:tcW w:w="6648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90BA4" w14:textId="77777777" w:rsidR="00835F2F" w:rsidRDefault="006677C5">
            <w:pPr>
              <w:spacing w:before="240" w:after="240"/>
              <w:jc w:val="both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Que las y los estudiantes construyan un carrito impulsado por ligas aplicando principios físicos de energía y movimiento, fomenten la creatividad y el pensamiento crítico a través del diseño y prototipado, y desarrollen habilidades socioemocionales de trabajo colaborativo y responsabilidad ambiental.</w:t>
            </w:r>
          </w:p>
        </w:tc>
      </w:tr>
      <w:tr w:rsidR="00835F2F" w14:paraId="005408AA" w14:textId="77777777" w:rsidTr="6A7F756B">
        <w:trPr>
          <w:trHeight w:val="1417"/>
        </w:trPr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0D29" w14:textId="77777777" w:rsidR="00835F2F" w:rsidRDefault="006677C5">
            <w:pPr>
              <w:spacing w:after="240"/>
              <w:ind w:left="141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>Aprendizajes esperados</w:t>
            </w:r>
          </w:p>
        </w:tc>
        <w:tc>
          <w:tcPr>
            <w:tcW w:w="6648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4FCC9" w14:textId="77777777" w:rsidR="00835F2F" w:rsidRDefault="006677C5">
            <w:pPr>
              <w:spacing w:after="240"/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Al finalizar la sesión, las y los estudiantes serán capaces de:</w:t>
            </w:r>
          </w:p>
          <w:p w14:paraId="3565DE10" w14:textId="77777777" w:rsidR="00835F2F" w:rsidRDefault="006677C5">
            <w:pPr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Explicar los principios básicos de energía almacenada y transformación de energía que permiten el movimiento del carrito impulsado por ligas.</w:t>
            </w:r>
          </w:p>
          <w:p w14:paraId="7EEB1CE3" w14:textId="77777777" w:rsidR="00835F2F" w:rsidRDefault="006677C5">
            <w:pPr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Diseñar y construir un prototipo funcional de un carrito impulsado por ligas, aplicando habilidades de ingeniería y tecnología para ensamblar los componentes.</w:t>
            </w:r>
          </w:p>
          <w:p w14:paraId="038419D1" w14:textId="77777777" w:rsidR="00835F2F" w:rsidRDefault="006677C5">
            <w:pPr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Medir y registrar de manera precisa datos cuantitativos como distancia recorrida y tiempo de desplazamiento del carrito, demostrando alfabetización de datos.</w:t>
            </w:r>
          </w:p>
          <w:p w14:paraId="786C9E40" w14:textId="77777777" w:rsidR="00835F2F" w:rsidRDefault="006677C5">
            <w:pPr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Analizar críticamente los resultados obtenidos, identificando problemas en el diseño y proponiendo mejoras fundamentadas en el método científico y el pensamiento crítico.</w:t>
            </w:r>
          </w:p>
          <w:p w14:paraId="0BE4DD34" w14:textId="77777777" w:rsidR="00835F2F" w:rsidRDefault="006677C5">
            <w:pPr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Trabajar en equipo, comunicándose eficazmente y colaborando en la construcción, prueba y evaluación del</w:t>
            </w: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prototipo, fomentando habilidades socioemocionales como la cooperación y la toma de decisiones responsables.</w:t>
            </w:r>
          </w:p>
          <w:p w14:paraId="34991BAA" w14:textId="77777777" w:rsidR="00835F2F" w:rsidRDefault="006677C5">
            <w:pPr>
              <w:numPr>
                <w:ilvl w:val="0"/>
                <w:numId w:val="5"/>
              </w:numPr>
              <w:spacing w:after="240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lastRenderedPageBreak/>
              <w:t>Relacionar los conceptos científicos y de ingeniería con problemáticas reales y soluciones sostenibles, reconociendo la importancia de la educación STEM para el desarrollo tecnológico y social.</w:t>
            </w:r>
          </w:p>
        </w:tc>
      </w:tr>
      <w:tr w:rsidR="00835F2F" w14:paraId="52AA0970" w14:textId="77777777" w:rsidTr="6A7F756B">
        <w:trPr>
          <w:trHeight w:val="1095"/>
        </w:trPr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EB04" w14:textId="77777777" w:rsidR="00835F2F" w:rsidRDefault="006677C5">
            <w:pPr>
              <w:spacing w:after="240"/>
              <w:ind w:left="141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  <w:lastRenderedPageBreak/>
              <w:t>Competencias STEM/STEAM a desarrollar</w:t>
            </w:r>
          </w:p>
        </w:tc>
        <w:tc>
          <w:tcPr>
            <w:tcW w:w="6648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3794" w14:textId="77777777" w:rsidR="00835F2F" w:rsidRDefault="006677C5">
            <w:pPr>
              <w:spacing w:after="240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Creatividad, pensamiento crítico, alfabetización de datos, comunicación, colaboración, resolución de problemas, alfabetización digital y ciencias computacionales(opcional).</w:t>
            </w:r>
          </w:p>
        </w:tc>
      </w:tr>
      <w:tr w:rsidR="00835F2F" w14:paraId="65F481B1" w14:textId="77777777" w:rsidTr="6A7F756B">
        <w:trPr>
          <w:trHeight w:val="1005"/>
        </w:trPr>
        <w:tc>
          <w:tcPr>
            <w:tcW w:w="22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5931D" w14:textId="77777777" w:rsidR="00835F2F" w:rsidRDefault="006677C5" w:rsidP="6A7F756B">
            <w:pPr>
              <w:spacing w:after="240"/>
              <w:ind w:left="141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  <w:lang w:val="es-ES"/>
              </w:rPr>
            </w:pPr>
            <w:r w:rsidRPr="6A7F756B">
              <w:rPr>
                <w:rFonts w:ascii="Montserrat Medium" w:eastAsia="Montserrat Medium" w:hAnsi="Montserrat Medium" w:cs="Montserrat Medium"/>
                <w:color w:val="0D0D0D" w:themeColor="text1" w:themeTint="F2"/>
                <w:sz w:val="20"/>
                <w:szCs w:val="20"/>
                <w:lang w:val="es-ES"/>
              </w:rPr>
              <w:t>Habilidades socioemocionales a desarrollar</w:t>
            </w:r>
          </w:p>
        </w:tc>
        <w:tc>
          <w:tcPr>
            <w:tcW w:w="6648" w:type="dxa"/>
            <w:gridSpan w:val="3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B53E3" w14:textId="77777777" w:rsidR="00835F2F" w:rsidRDefault="006677C5">
            <w:pPr>
              <w:spacing w:after="240"/>
              <w:rPr>
                <w:rFonts w:ascii="Montserrat Medium" w:eastAsia="Montserrat Medium" w:hAnsi="Montserrat Medium" w:cs="Montserrat Medium"/>
                <w:color w:val="0D0D0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Conciencia de sí mismo, autogestión, conciencia social, habilidades de relación, toma de decisiones.</w:t>
            </w:r>
          </w:p>
        </w:tc>
      </w:tr>
    </w:tbl>
    <w:p w14:paraId="62486C05" w14:textId="77777777" w:rsidR="00835F2F" w:rsidRDefault="00835F2F">
      <w:pPr>
        <w:rPr>
          <w:rFonts w:ascii="Fredoka" w:eastAsia="Fredoka" w:hAnsi="Fredoka" w:cs="Fredoka"/>
          <w:b/>
          <w:sz w:val="28"/>
          <w:szCs w:val="28"/>
        </w:rPr>
      </w:pPr>
    </w:p>
    <w:p w14:paraId="4101652C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tbl>
      <w:tblPr>
        <w:tblStyle w:val="afff8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35F2F" w14:paraId="4681EC88" w14:textId="77777777">
        <w:trPr>
          <w:trHeight w:val="470"/>
        </w:trPr>
        <w:tc>
          <w:tcPr>
            <w:tcW w:w="8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CE83" w14:textId="77777777" w:rsidR="00835F2F" w:rsidRDefault="006677C5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Preparación y materiales</w:t>
            </w:r>
          </w:p>
        </w:tc>
      </w:tr>
      <w:tr w:rsidR="00835F2F" w14:paraId="65CF4569" w14:textId="77777777">
        <w:trPr>
          <w:trHeight w:val="2265"/>
        </w:trPr>
        <w:tc>
          <w:tcPr>
            <w:tcW w:w="8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111F1" w14:textId="77777777" w:rsidR="00835F2F" w:rsidRDefault="006677C5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Materiales para construir el carrito: Cinta de aislar, 2 abatelenguas, 2 palitos de madera, 1 liga, 2 pilas, tijeras, cautín, pistola de silicón, barritas de silicón, 1 popote, 4 taparroscas.</w:t>
            </w:r>
          </w:p>
          <w:p w14:paraId="300D1C6D" w14:textId="77777777" w:rsidR="00835F2F" w:rsidRDefault="006677C5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Pizarrón y material para anotaciones</w:t>
            </w:r>
          </w:p>
          <w:p w14:paraId="63EC3CC7" w14:textId="77777777" w:rsidR="00835F2F" w:rsidRDefault="006677C5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Dispositivos para video o aplicaciones opcionales (tabletas/computadoras) para alfabetización digital si se desea</w:t>
            </w:r>
          </w:p>
        </w:tc>
      </w:tr>
    </w:tbl>
    <w:p w14:paraId="4B99056E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p w14:paraId="1299C43A" w14:textId="77777777" w:rsidR="00835F2F" w:rsidRDefault="00835F2F">
      <w:pPr>
        <w:rPr>
          <w:rFonts w:ascii="Montserrat Medium" w:eastAsia="Montserrat Medium" w:hAnsi="Montserrat Medium" w:cs="Montserrat Medium"/>
          <w:color w:val="434343"/>
          <w:sz w:val="20"/>
          <w:szCs w:val="20"/>
        </w:rPr>
      </w:pPr>
    </w:p>
    <w:p w14:paraId="6ACD55B7" w14:textId="77777777" w:rsidR="00835F2F" w:rsidRDefault="006677C5">
      <w:pPr>
        <w:jc w:val="center"/>
        <w:rPr>
          <w:rFonts w:ascii="Fredoka" w:eastAsia="Fredoka" w:hAnsi="Fredoka" w:cs="Fredoka"/>
          <w:b/>
          <w:sz w:val="30"/>
          <w:szCs w:val="30"/>
        </w:rPr>
      </w:pPr>
      <w:r>
        <w:rPr>
          <w:rFonts w:ascii="Fredoka" w:eastAsia="Fredoka" w:hAnsi="Fredoka" w:cs="Fredoka"/>
          <w:b/>
          <w:sz w:val="30"/>
          <w:szCs w:val="30"/>
        </w:rPr>
        <w:t>Inicio</w:t>
      </w:r>
    </w:p>
    <w:p w14:paraId="4DDBEF00" w14:textId="77777777" w:rsidR="00835F2F" w:rsidRDefault="00835F2F">
      <w:pPr>
        <w:jc w:val="both"/>
        <w:rPr>
          <w:rFonts w:ascii="Fredoka" w:eastAsia="Fredoka" w:hAnsi="Fredoka" w:cs="Fredoka"/>
          <w:color w:val="434343"/>
          <w:sz w:val="24"/>
          <w:szCs w:val="24"/>
        </w:rPr>
      </w:pPr>
    </w:p>
    <w:tbl>
      <w:tblPr>
        <w:tblStyle w:val="afff9"/>
        <w:tblW w:w="93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5160"/>
        <w:gridCol w:w="2085"/>
      </w:tblGrid>
      <w:tr w:rsidR="00835F2F" w14:paraId="7E9C3971" w14:textId="77777777">
        <w:tc>
          <w:tcPr>
            <w:tcW w:w="2055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FE87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Tiempo</w:t>
            </w:r>
          </w:p>
        </w:tc>
        <w:tc>
          <w:tcPr>
            <w:tcW w:w="5160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559DE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Actividad</w:t>
            </w:r>
          </w:p>
        </w:tc>
        <w:tc>
          <w:tcPr>
            <w:tcW w:w="2085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B59F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Materiales y recursos</w:t>
            </w:r>
          </w:p>
        </w:tc>
      </w:tr>
      <w:tr w:rsidR="00835F2F" w14:paraId="71C37A8C" w14:textId="77777777">
        <w:trPr>
          <w:trHeight w:val="410"/>
        </w:trPr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613F" w14:textId="77777777" w:rsidR="00835F2F" w:rsidRDefault="006677C5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  <w:r>
              <w:rPr>
                <w:rFonts w:ascii="Montserrat Medium" w:eastAsia="Montserrat Medium" w:hAnsi="Montserrat Medium" w:cs="Montserrat Medium"/>
                <w:color w:val="434343"/>
              </w:rPr>
              <w:t>5 minutos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282BB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34343"/>
                <w:sz w:val="20"/>
                <w:szCs w:val="20"/>
              </w:rPr>
              <w:t xml:space="preserve">Presentación del propósito y relación con STEM y ODS: </w:t>
            </w: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La docente introduce la sesión explicando el objetivo principal: construir un carrito impulsado por ligas. Se destaca cómo esta actividad integra las disciplinas STEM y contribuye a los Objetivos de Desarrollo Sostenible, puntualizando la importancia de la educación para el desarrollo tecnológico responsable y sostenible.</w:t>
            </w:r>
          </w:p>
          <w:p w14:paraId="3461D779" w14:textId="77777777" w:rsidR="00835F2F" w:rsidRDefault="00835F2F">
            <w:pPr>
              <w:widowControl w:val="0"/>
              <w:spacing w:line="240" w:lineRule="auto"/>
              <w:rPr>
                <w:rFonts w:ascii="Roboto" w:eastAsia="Roboto" w:hAnsi="Roboto" w:cs="Roboto"/>
                <w:color w:val="434343"/>
                <w:sz w:val="21"/>
                <w:szCs w:val="21"/>
              </w:rPr>
            </w:pPr>
          </w:p>
          <w:p w14:paraId="3CF2D8B6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EA64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-Presentación o diapositivas en proyector (opcional, para apoyo visual)</w:t>
            </w:r>
          </w:p>
          <w:p w14:paraId="6AB3A485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-Pizarrón o pizarrón blanco (para apuntes y esquema)</w:t>
            </w:r>
          </w:p>
          <w:p w14:paraId="01544B1C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 xml:space="preserve">-Material ordinario: </w:t>
            </w: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lastRenderedPageBreak/>
              <w:t>ejemplos o modelos pequeños de ligas elásticas y piezas del carrito para mostrar</w:t>
            </w:r>
          </w:p>
          <w:p w14:paraId="5C0EBF73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-Guía impresa o digital de la actividad (resumen del prototipo y pasos)</w:t>
            </w:r>
          </w:p>
          <w:p w14:paraId="0FB78278" w14:textId="77777777" w:rsidR="00835F2F" w:rsidRDefault="00835F2F">
            <w:pPr>
              <w:widowControl w:val="0"/>
              <w:spacing w:line="240" w:lineRule="auto"/>
              <w:rPr>
                <w:rFonts w:ascii="Roboto" w:eastAsia="Roboto" w:hAnsi="Roboto" w:cs="Roboto"/>
                <w:color w:val="434343"/>
                <w:sz w:val="21"/>
                <w:szCs w:val="21"/>
              </w:rPr>
            </w:pPr>
          </w:p>
        </w:tc>
      </w:tr>
      <w:tr w:rsidR="00835F2F" w14:paraId="6F206E40" w14:textId="77777777">
        <w:trPr>
          <w:trHeight w:val="410"/>
        </w:trPr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8A1D" w14:textId="77777777" w:rsidR="00835F2F" w:rsidRDefault="006677C5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  <w:r>
              <w:rPr>
                <w:rFonts w:ascii="Montserrat Medium" w:eastAsia="Montserrat Medium" w:hAnsi="Montserrat Medium" w:cs="Montserrat Medium"/>
                <w:color w:val="434343"/>
              </w:rPr>
              <w:lastRenderedPageBreak/>
              <w:t>10 min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5261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34343"/>
                <w:sz w:val="20"/>
                <w:szCs w:val="20"/>
              </w:rPr>
              <w:t xml:space="preserve">Recapitulación previa sobre energía y movimiento: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Breve repaso de conceptos clave de física (energía potencial almacenada en las ligas, conversión en energía cinética, fuerzas y movimiento) para sentar las bases teóricas del proyecto.</w:t>
            </w:r>
          </w:p>
          <w:p w14:paraId="1FC39945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CB0E" w14:textId="77777777" w:rsidR="00835F2F" w:rsidRDefault="00835F2F">
            <w:pPr>
              <w:widowControl w:val="0"/>
              <w:spacing w:line="240" w:lineRule="auto"/>
              <w:rPr>
                <w:rFonts w:ascii="Roboto" w:eastAsia="Roboto" w:hAnsi="Roboto" w:cs="Roboto"/>
                <w:color w:val="434343"/>
                <w:sz w:val="21"/>
                <w:szCs w:val="21"/>
              </w:rPr>
            </w:pPr>
          </w:p>
        </w:tc>
      </w:tr>
      <w:tr w:rsidR="00835F2F" w14:paraId="09CD4930" w14:textId="77777777">
        <w:trPr>
          <w:trHeight w:val="410"/>
        </w:trPr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F0E19" w14:textId="77777777" w:rsidR="00835F2F" w:rsidRDefault="006677C5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  <w:r>
              <w:rPr>
                <w:rFonts w:ascii="Montserrat Medium" w:eastAsia="Montserrat Medium" w:hAnsi="Montserrat Medium" w:cs="Montserrat Medium"/>
                <w:color w:val="434343"/>
              </w:rPr>
              <w:t>5 min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7CE6C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535252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535252"/>
                <w:sz w:val="20"/>
                <w:szCs w:val="20"/>
              </w:rPr>
              <w:t>Presentación del material y la tarea: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 xml:space="preserve"> Se muestran todos los materiales disponibles para la construcción del carrito. La docente explica cómo se desarrollará la sesión y qué se espera que las y los estudiantes logren.</w:t>
            </w:r>
          </w:p>
          <w:p w14:paraId="34CE0A41" w14:textId="77777777" w:rsidR="00835F2F" w:rsidRDefault="00835F2F">
            <w:pPr>
              <w:widowControl w:val="0"/>
              <w:spacing w:line="240" w:lineRule="auto"/>
              <w:rPr>
                <w:rFonts w:ascii="Roboto" w:eastAsia="Roboto" w:hAnsi="Roboto" w:cs="Roboto"/>
                <w:color w:val="434343"/>
                <w:sz w:val="21"/>
                <w:szCs w:val="21"/>
              </w:rPr>
            </w:pPr>
          </w:p>
        </w:tc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77777777" w:rsidR="00835F2F" w:rsidRDefault="00835F2F">
            <w:pPr>
              <w:widowControl w:val="0"/>
              <w:spacing w:line="240" w:lineRule="auto"/>
              <w:rPr>
                <w:rFonts w:ascii="Roboto" w:eastAsia="Roboto" w:hAnsi="Roboto" w:cs="Roboto"/>
                <w:color w:val="434343"/>
                <w:sz w:val="21"/>
                <w:szCs w:val="21"/>
              </w:rPr>
            </w:pPr>
          </w:p>
        </w:tc>
      </w:tr>
    </w:tbl>
    <w:p w14:paraId="6D98A12B" w14:textId="77777777" w:rsidR="00835F2F" w:rsidRDefault="00835F2F">
      <w:pPr>
        <w:rPr>
          <w:rFonts w:ascii="Fredoka" w:eastAsia="Fredoka" w:hAnsi="Fredoka" w:cs="Fredoka"/>
          <w:sz w:val="24"/>
          <w:szCs w:val="24"/>
        </w:rPr>
      </w:pPr>
    </w:p>
    <w:p w14:paraId="2946DB82" w14:textId="77777777" w:rsidR="00835F2F" w:rsidRDefault="00835F2F">
      <w:pPr>
        <w:jc w:val="center"/>
        <w:rPr>
          <w:rFonts w:ascii="Fredoka" w:eastAsia="Fredoka" w:hAnsi="Fredoka" w:cs="Fredoka"/>
          <w:sz w:val="24"/>
          <w:szCs w:val="24"/>
        </w:rPr>
      </w:pPr>
    </w:p>
    <w:p w14:paraId="41BC0604" w14:textId="77777777" w:rsidR="00835F2F" w:rsidRDefault="006677C5">
      <w:pPr>
        <w:jc w:val="center"/>
        <w:rPr>
          <w:rFonts w:ascii="Fredoka" w:eastAsia="Fredoka" w:hAnsi="Fredoka" w:cs="Fredoka"/>
          <w:b/>
          <w:sz w:val="30"/>
          <w:szCs w:val="30"/>
        </w:rPr>
      </w:pPr>
      <w:r>
        <w:rPr>
          <w:rFonts w:ascii="Fredoka" w:eastAsia="Fredoka" w:hAnsi="Fredoka" w:cs="Fredoka"/>
          <w:b/>
          <w:sz w:val="30"/>
          <w:szCs w:val="30"/>
        </w:rPr>
        <w:t>Desarrollo</w:t>
      </w:r>
    </w:p>
    <w:p w14:paraId="5997CC1D" w14:textId="77777777" w:rsidR="00835F2F" w:rsidRDefault="00835F2F">
      <w:pPr>
        <w:jc w:val="both"/>
        <w:rPr>
          <w:rFonts w:ascii="Fredoka" w:eastAsia="Fredoka" w:hAnsi="Fredoka" w:cs="Fredoka"/>
          <w:color w:val="434343"/>
          <w:sz w:val="24"/>
          <w:szCs w:val="24"/>
        </w:rPr>
      </w:pPr>
    </w:p>
    <w:tbl>
      <w:tblPr>
        <w:tblStyle w:val="afffa"/>
        <w:tblW w:w="934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5790"/>
        <w:gridCol w:w="2085"/>
      </w:tblGrid>
      <w:tr w:rsidR="00835F2F" w14:paraId="0654E678" w14:textId="77777777" w:rsidTr="6A7F756B">
        <w:tc>
          <w:tcPr>
            <w:tcW w:w="1470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BAB0D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Tiempo</w:t>
            </w:r>
          </w:p>
        </w:tc>
        <w:tc>
          <w:tcPr>
            <w:tcW w:w="5790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3EE3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Actividad</w:t>
            </w:r>
          </w:p>
        </w:tc>
        <w:tc>
          <w:tcPr>
            <w:tcW w:w="2085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2E3D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Materiales y recursos</w:t>
            </w:r>
          </w:p>
        </w:tc>
      </w:tr>
      <w:tr w:rsidR="00835F2F" w14:paraId="2F1F4FF6" w14:textId="77777777" w:rsidTr="6A7F756B">
        <w:trPr>
          <w:trHeight w:val="420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5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41D8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34343"/>
                <w:sz w:val="20"/>
                <w:szCs w:val="20"/>
              </w:rPr>
              <w:t>Formación de equipos:</w:t>
            </w: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Se organizan equipos de 5 estudiantes para fomentar la colaboración y el trabajo en equipo.</w:t>
            </w:r>
          </w:p>
        </w:tc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456D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Ligas elásticas</w:t>
            </w:r>
          </w:p>
          <w:p w14:paraId="72FB1215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Palos de madera o palitos (tipo paleta o abatelenguas)</w:t>
            </w:r>
          </w:p>
          <w:p w14:paraId="7C70B9F4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Popotes o pajillas para los ejes</w:t>
            </w:r>
          </w:p>
          <w:p w14:paraId="4E9865BC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Taparroscas para ruedas</w:t>
            </w:r>
          </w:p>
          <w:p w14:paraId="36E0262B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Cinta adhesiva y/o pegamento (silicón caliente si se permite)</w:t>
            </w:r>
          </w:p>
          <w:p w14:paraId="04FE07D5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Tijeras</w:t>
            </w:r>
          </w:p>
          <w:p w14:paraId="1A0001B7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Material para medir:</w:t>
            </w:r>
          </w:p>
          <w:p w14:paraId="6D1D42E5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Cinta métrica o regla larga</w:t>
            </w:r>
          </w:p>
          <w:p w14:paraId="1A79C608" w14:textId="77777777" w:rsidR="00835F2F" w:rsidRDefault="006677C5">
            <w:pPr>
              <w:widowControl w:val="0"/>
              <w:spacing w:before="180" w:after="180"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Cronómetro o reloj con segundero (puede ser teléfono móvil)</w:t>
            </w:r>
          </w:p>
          <w:p w14:paraId="118E6686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 xml:space="preserve">Bitácora o formato impreso/digital para registro de </w:t>
            </w: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lastRenderedPageBreak/>
              <w:t>datos y observaciones</w:t>
            </w:r>
          </w:p>
          <w:p w14:paraId="6B699379" w14:textId="77777777" w:rsidR="00835F2F" w:rsidRDefault="00835F2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</w:p>
          <w:p w14:paraId="69D711BB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Pizarrón para anotar ideas y resultados</w:t>
            </w:r>
          </w:p>
          <w:p w14:paraId="3FE9F23F" w14:textId="77777777" w:rsidR="00835F2F" w:rsidRDefault="00835F2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</w:p>
          <w:p w14:paraId="7841401B" w14:textId="77777777" w:rsidR="00835F2F" w:rsidRDefault="006677C5" w:rsidP="6A7F756B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</w:pPr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>Dispositivo para mostrar instrucciones (</w:t>
            </w:r>
            <w:proofErr w:type="spellStart"/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>tablet</w:t>
            </w:r>
            <w:proofErr w:type="spellEnd"/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>, computadora, proyector) si se usa guía digital o video paso a paso</w:t>
            </w:r>
          </w:p>
          <w:p w14:paraId="1F72F646" w14:textId="77777777" w:rsidR="00835F2F" w:rsidRDefault="00835F2F">
            <w:pPr>
              <w:widowControl w:val="0"/>
              <w:spacing w:before="180" w:after="180" w:line="240" w:lineRule="auto"/>
              <w:rPr>
                <w:rFonts w:ascii="Roboto" w:eastAsia="Roboto" w:hAnsi="Roboto" w:cs="Roboto"/>
                <w:color w:val="434343"/>
                <w:sz w:val="24"/>
                <w:szCs w:val="24"/>
              </w:rPr>
            </w:pPr>
          </w:p>
          <w:p w14:paraId="08CE6F91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</w:tr>
      <w:tr w:rsidR="00835F2F" w14:paraId="032836AE" w14:textId="77777777" w:rsidTr="6A7F756B">
        <w:trPr>
          <w:trHeight w:val="420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5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E5DC9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434343"/>
                <w:sz w:val="20"/>
                <w:szCs w:val="20"/>
              </w:rPr>
              <w:t>Prototipado: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 xml:space="preserve"> La docente promueve que las y los estudiantes diseñen un auto impulsado por ligas utilizando el material disponible.  Posteriormente guía a los equipos mediante instrucciones claras basadas en el “Prototipo-3”, explicando el ensamblaje de las partes (base del carrito, eje con ruedas, sistema de ligas), el armado de las ligas elásticas para almacenar energía, y los ajustes necesarios para el buen funcionamiento del carrito. Se promueve la iteración y mejora continua durante el proceso.</w:t>
            </w:r>
          </w:p>
          <w:p w14:paraId="6BB9E253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523C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</w:tr>
      <w:tr w:rsidR="00835F2F" w14:paraId="77AD99CD" w14:textId="77777777" w:rsidTr="6A7F756B">
        <w:trPr>
          <w:trHeight w:val="420"/>
        </w:trPr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6223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5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B2A9" w14:textId="77777777" w:rsidR="00835F2F" w:rsidRDefault="006677C5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535252"/>
              </w:rPr>
            </w:pPr>
            <w:r>
              <w:rPr>
                <w:rFonts w:ascii="Montserrat" w:eastAsia="Montserrat" w:hAnsi="Montserrat" w:cs="Montserrat"/>
                <w:b/>
                <w:color w:val="535252"/>
                <w:sz w:val="20"/>
                <w:szCs w:val="20"/>
              </w:rPr>
              <w:t>Pruebas y medición:</w:t>
            </w:r>
            <w:r>
              <w:rPr>
                <w:rFonts w:ascii="Montserrat" w:eastAsia="Montserrat" w:hAnsi="Montserrat" w:cs="Montserrat"/>
                <w:color w:val="535252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D0D0D"/>
                <w:sz w:val="20"/>
                <w:szCs w:val="20"/>
              </w:rPr>
              <w:t>Los equipos prueban sus carritos y registran datos cuantitativos (distancia recorrida y tiempo de desplazamiento) utilizando cronómetros y cintas métricas. Fomentar la observación precisa y registro de resultados en una bitácora o formato de registro</w:t>
            </w:r>
          </w:p>
        </w:tc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7A01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535252"/>
              </w:rPr>
            </w:pPr>
          </w:p>
        </w:tc>
      </w:tr>
    </w:tbl>
    <w:p w14:paraId="5043CB0F" w14:textId="77777777" w:rsidR="00835F2F" w:rsidRDefault="00835F2F">
      <w:pPr>
        <w:rPr>
          <w:rFonts w:ascii="Fredoka" w:eastAsia="Fredoka" w:hAnsi="Fredoka" w:cs="Fredoka"/>
          <w:sz w:val="24"/>
          <w:szCs w:val="24"/>
        </w:rPr>
      </w:pPr>
    </w:p>
    <w:p w14:paraId="07459315" w14:textId="77777777" w:rsidR="00835F2F" w:rsidRDefault="00835F2F">
      <w:pPr>
        <w:jc w:val="center"/>
        <w:rPr>
          <w:rFonts w:ascii="Fredoka" w:eastAsia="Fredoka" w:hAnsi="Fredoka" w:cs="Fredoka"/>
          <w:sz w:val="24"/>
          <w:szCs w:val="24"/>
        </w:rPr>
      </w:pPr>
    </w:p>
    <w:p w14:paraId="3D456066" w14:textId="77777777" w:rsidR="00835F2F" w:rsidRDefault="006677C5">
      <w:pPr>
        <w:jc w:val="center"/>
        <w:rPr>
          <w:rFonts w:ascii="Fredoka" w:eastAsia="Fredoka" w:hAnsi="Fredoka" w:cs="Fredoka"/>
          <w:b/>
          <w:sz w:val="30"/>
          <w:szCs w:val="30"/>
        </w:rPr>
      </w:pPr>
      <w:r>
        <w:rPr>
          <w:rFonts w:ascii="Fredoka" w:eastAsia="Fredoka" w:hAnsi="Fredoka" w:cs="Fredoka"/>
          <w:b/>
          <w:sz w:val="30"/>
          <w:szCs w:val="30"/>
        </w:rPr>
        <w:t>Cierre</w:t>
      </w:r>
    </w:p>
    <w:p w14:paraId="6537F28F" w14:textId="77777777" w:rsidR="00835F2F" w:rsidRDefault="00835F2F">
      <w:pPr>
        <w:jc w:val="both"/>
        <w:rPr>
          <w:rFonts w:ascii="Fredoka" w:eastAsia="Fredoka" w:hAnsi="Fredoka" w:cs="Fredoka"/>
          <w:color w:val="434343"/>
          <w:sz w:val="24"/>
          <w:szCs w:val="24"/>
        </w:rPr>
      </w:pPr>
    </w:p>
    <w:tbl>
      <w:tblPr>
        <w:tblStyle w:val="afffb"/>
        <w:tblW w:w="95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5790"/>
        <w:gridCol w:w="2295"/>
      </w:tblGrid>
      <w:tr w:rsidR="00835F2F" w14:paraId="12F25222" w14:textId="77777777" w:rsidTr="6A7F756B">
        <w:tc>
          <w:tcPr>
            <w:tcW w:w="1425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1CBB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Tiempo</w:t>
            </w:r>
          </w:p>
        </w:tc>
        <w:tc>
          <w:tcPr>
            <w:tcW w:w="5790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4B4B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Actividad</w:t>
            </w:r>
          </w:p>
        </w:tc>
        <w:tc>
          <w:tcPr>
            <w:tcW w:w="2295" w:type="dxa"/>
            <w:shd w:val="clear" w:color="auto" w:fill="FF9C1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F70C" w14:textId="77777777" w:rsidR="00835F2F" w:rsidRDefault="006677C5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Materiales y recursos</w:t>
            </w:r>
          </w:p>
        </w:tc>
      </w:tr>
      <w:tr w:rsidR="00835F2F" w14:paraId="418339EF" w14:textId="77777777" w:rsidTr="6A7F756B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9E20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5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55DA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Presentación breve de resultados y aprendizajes: Cada equipo expone sus resultados de manera concisa, mencionando distancias alcanzadas, dificultades enfrentadas y estrategias para mejorar el diseño.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B7BD" w14:textId="77777777" w:rsidR="00835F2F" w:rsidRDefault="006677C5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Pizarrón</w:t>
            </w:r>
          </w:p>
          <w:p w14:paraId="70DF9E56" w14:textId="77777777" w:rsidR="00835F2F" w:rsidRDefault="00835F2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</w:p>
          <w:p w14:paraId="5E7C3C8B" w14:textId="77777777" w:rsidR="00835F2F" w:rsidRDefault="006677C5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Proyector y equipo de cómputo (Opcional)</w:t>
            </w:r>
          </w:p>
        </w:tc>
      </w:tr>
      <w:tr w:rsidR="00835F2F" w14:paraId="432D323D" w14:textId="77777777" w:rsidTr="6A7F756B">
        <w:tc>
          <w:tcPr>
            <w:tcW w:w="14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DEC75" w14:textId="77777777" w:rsidR="00835F2F" w:rsidRDefault="006677C5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  <w:r>
              <w:rPr>
                <w:rFonts w:ascii="Montserrat Medium" w:eastAsia="Montserrat Medium" w:hAnsi="Montserrat Medium" w:cs="Montserrat Medium"/>
                <w:color w:val="434343"/>
              </w:rPr>
              <w:t>Recursos de evaluación</w:t>
            </w:r>
          </w:p>
        </w:tc>
        <w:tc>
          <w:tcPr>
            <w:tcW w:w="5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4EC71" w14:textId="77777777" w:rsidR="00835F2F" w:rsidRDefault="006677C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Observación directa del desempeño en el armado, colaboración y participación</w:t>
            </w:r>
          </w:p>
          <w:p w14:paraId="593D78E5" w14:textId="77777777" w:rsidR="00835F2F" w:rsidRDefault="006677C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Revisión del informe/bitácora grupal con datos y evidencias fotográficas</w:t>
            </w:r>
          </w:p>
          <w:p w14:paraId="7D71B8A3" w14:textId="77777777" w:rsidR="00835F2F" w:rsidRDefault="006677C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Rúbrica basada en criterios del EC1353: rigor STEM, inclusión, aplicación conocimientos, trabajo colaborativo y desarrollo socioemocional</w:t>
            </w:r>
          </w:p>
          <w:p w14:paraId="31100F66" w14:textId="77777777" w:rsidR="00835F2F" w:rsidRDefault="006677C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Autoevaluación y coevaluación grupal para fortalecer habilidades meta-reflexivas</w:t>
            </w:r>
          </w:p>
          <w:p w14:paraId="44E871BC" w14:textId="77777777" w:rsidR="00835F2F" w:rsidRDefault="00835F2F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color w:val="434343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E2C3" w14:textId="77777777" w:rsidR="00835F2F" w:rsidRDefault="006677C5">
            <w:pPr>
              <w:widowControl w:val="0"/>
              <w:spacing w:line="240" w:lineRule="auto"/>
              <w:ind w:left="141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*Registro de observación</w:t>
            </w:r>
          </w:p>
          <w:p w14:paraId="68BECEA7" w14:textId="77777777" w:rsidR="00835F2F" w:rsidRDefault="006677C5">
            <w:pPr>
              <w:widowControl w:val="0"/>
              <w:spacing w:line="240" w:lineRule="auto"/>
              <w:ind w:left="141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*Rúbrica de evaluación</w:t>
            </w:r>
          </w:p>
          <w:p w14:paraId="484E4027" w14:textId="77777777" w:rsidR="00835F2F" w:rsidRDefault="006677C5" w:rsidP="6A7F756B">
            <w:pPr>
              <w:widowControl w:val="0"/>
              <w:spacing w:line="240" w:lineRule="auto"/>
              <w:ind w:left="141"/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</w:pPr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>*</w:t>
            </w:r>
            <w:proofErr w:type="spellStart"/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>Check</w:t>
            </w:r>
            <w:proofErr w:type="spellEnd"/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6A7F756B">
              <w:rPr>
                <w:rFonts w:ascii="Montserrat" w:eastAsia="Montserrat" w:hAnsi="Montserrat" w:cs="Montserrat"/>
                <w:color w:val="434343"/>
                <w:sz w:val="20"/>
                <w:szCs w:val="20"/>
                <w:lang w:val="es-ES"/>
              </w:rPr>
              <w:t>list</w:t>
            </w:r>
            <w:proofErr w:type="spellEnd"/>
          </w:p>
          <w:p w14:paraId="71D55C67" w14:textId="77777777" w:rsidR="00835F2F" w:rsidRDefault="006677C5">
            <w:pPr>
              <w:widowControl w:val="0"/>
              <w:spacing w:line="240" w:lineRule="auto"/>
              <w:ind w:left="141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  <w:t>*Formato de autoevaluación</w:t>
            </w:r>
          </w:p>
          <w:p w14:paraId="144A5D23" w14:textId="77777777" w:rsidR="00835F2F" w:rsidRDefault="00835F2F">
            <w:pPr>
              <w:widowControl w:val="0"/>
              <w:spacing w:line="240" w:lineRule="auto"/>
              <w:ind w:left="720" w:hanging="360"/>
              <w:rPr>
                <w:rFonts w:ascii="Montserrat" w:eastAsia="Montserrat" w:hAnsi="Montserrat" w:cs="Montserrat"/>
                <w:color w:val="434343"/>
                <w:sz w:val="20"/>
                <w:szCs w:val="20"/>
              </w:rPr>
            </w:pPr>
          </w:p>
        </w:tc>
      </w:tr>
    </w:tbl>
    <w:p w14:paraId="738610EB" w14:textId="77777777" w:rsidR="00835F2F" w:rsidRDefault="00835F2F">
      <w:pPr>
        <w:rPr>
          <w:rFonts w:ascii="Fredoka" w:eastAsia="Fredoka" w:hAnsi="Fredoka" w:cs="Fredoka"/>
          <w:sz w:val="24"/>
          <w:szCs w:val="24"/>
        </w:rPr>
      </w:pPr>
    </w:p>
    <w:p w14:paraId="637805D2" w14:textId="77777777" w:rsidR="00835F2F" w:rsidRDefault="00835F2F">
      <w:pPr>
        <w:jc w:val="center"/>
        <w:rPr>
          <w:rFonts w:ascii="Fredoka" w:eastAsia="Fredoka" w:hAnsi="Fredoka" w:cs="Fredoka"/>
          <w:sz w:val="24"/>
          <w:szCs w:val="24"/>
        </w:rPr>
      </w:pPr>
    </w:p>
    <w:p w14:paraId="463F29E8" w14:textId="77777777" w:rsidR="00835F2F" w:rsidRDefault="00835F2F">
      <w:pPr>
        <w:rPr>
          <w:rFonts w:ascii="Fredoka" w:eastAsia="Fredoka" w:hAnsi="Fredoka" w:cs="Fredoka"/>
          <w:sz w:val="24"/>
          <w:szCs w:val="24"/>
        </w:rPr>
      </w:pPr>
    </w:p>
    <w:sectPr w:rsidR="00835F2F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D80C4" w14:textId="77777777" w:rsidR="005549F0" w:rsidRDefault="005549F0">
      <w:pPr>
        <w:spacing w:line="240" w:lineRule="auto"/>
      </w:pPr>
      <w:r>
        <w:separator/>
      </w:r>
    </w:p>
  </w:endnote>
  <w:endnote w:type="continuationSeparator" w:id="0">
    <w:p w14:paraId="5C6B5AC3" w14:textId="77777777" w:rsidR="005549F0" w:rsidRDefault="00554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A485D4B-A993-264E-978C-78E1C50761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0E55B2-168D-2F43-8A36-1E187F3C603C}"/>
  </w:font>
  <w:font w:name="Noto Sans Symbols">
    <w:panose1 w:val="020B0604020202020204"/>
    <w:charset w:val="00"/>
    <w:family w:val="auto"/>
    <w:pitch w:val="default"/>
    <w:embedRegular r:id="rId3" w:fontKey="{A381D0E5-BA5F-4D47-8746-A7DBC8EA86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E43D409-6798-5145-A925-9F8CA05C18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7B3BE5-383B-1C49-B44F-44C32019F10F}"/>
    <w:embedItalic r:id="rId6" w:fontKey="{6AE3AA76-B460-7A4D-A108-E9AC040FB5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C6663E-AD69-0B4E-8C57-FC1FA66D3B0A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50CF0A06-7410-2B40-85ED-166AA917BD72}"/>
    <w:embedBold r:id="rId9" w:fontKey="{63936B00-86FF-1243-9052-FA9844BDAD3C}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Fredoka">
    <w:charset w:val="00"/>
    <w:family w:val="auto"/>
    <w:pitch w:val="default"/>
    <w:embedRegular r:id="rId10" w:fontKey="{9E70AF3A-1182-1748-85A1-63FCD457F5BE}"/>
    <w:embedBold r:id="rId11" w:fontKey="{A327D4D5-1486-CC4A-B312-4D26D0E3EC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C4D2774-9822-814C-B2AA-99CA08F6608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3A3CE63-5FC1-BA4F-94B1-12AEB02927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41C10CE" w14:paraId="22BD9EC0" w14:textId="77777777" w:rsidTr="041C10CE">
      <w:trPr>
        <w:trHeight w:val="300"/>
      </w:trPr>
      <w:tc>
        <w:tcPr>
          <w:tcW w:w="3005" w:type="dxa"/>
        </w:tcPr>
        <w:p w14:paraId="178A6BFC" w14:textId="26152026" w:rsidR="041C10CE" w:rsidRDefault="041C10CE" w:rsidP="041C10CE">
          <w:pPr>
            <w:pStyle w:val="Encabezado"/>
            <w:ind w:left="-115"/>
          </w:pPr>
        </w:p>
      </w:tc>
      <w:tc>
        <w:tcPr>
          <w:tcW w:w="3005" w:type="dxa"/>
        </w:tcPr>
        <w:p w14:paraId="31E6D142" w14:textId="67387FC0" w:rsidR="041C10CE" w:rsidRDefault="041C10CE" w:rsidP="041C10CE">
          <w:pPr>
            <w:pStyle w:val="Encabezado"/>
            <w:jc w:val="center"/>
          </w:pPr>
        </w:p>
      </w:tc>
      <w:tc>
        <w:tcPr>
          <w:tcW w:w="3005" w:type="dxa"/>
        </w:tcPr>
        <w:p w14:paraId="2CFD161D" w14:textId="7AD48126" w:rsidR="041C10CE" w:rsidRDefault="041C10CE" w:rsidP="041C10CE">
          <w:pPr>
            <w:pStyle w:val="Encabezado"/>
            <w:ind w:right="-115"/>
            <w:jc w:val="right"/>
          </w:pPr>
        </w:p>
      </w:tc>
    </w:tr>
  </w:tbl>
  <w:p w14:paraId="2E88E963" w14:textId="7937FB65" w:rsidR="041C10CE" w:rsidRDefault="041C10CE" w:rsidP="041C1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3744E" w14:textId="77777777" w:rsidR="005549F0" w:rsidRDefault="005549F0">
      <w:pPr>
        <w:spacing w:line="240" w:lineRule="auto"/>
      </w:pPr>
      <w:r>
        <w:separator/>
      </w:r>
    </w:p>
  </w:footnote>
  <w:footnote w:type="continuationSeparator" w:id="0">
    <w:p w14:paraId="377CE203" w14:textId="77777777" w:rsidR="005549F0" w:rsidRDefault="005549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B4B86" w14:textId="359D8C93" w:rsidR="00835F2F" w:rsidRDefault="00835F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2095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135C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E13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AF6B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6018D1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7E02E7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4660296">
    <w:abstractNumId w:val="1"/>
  </w:num>
  <w:num w:numId="2" w16cid:durableId="542206868">
    <w:abstractNumId w:val="4"/>
  </w:num>
  <w:num w:numId="3" w16cid:durableId="424887578">
    <w:abstractNumId w:val="3"/>
  </w:num>
  <w:num w:numId="4" w16cid:durableId="1928952229">
    <w:abstractNumId w:val="5"/>
  </w:num>
  <w:num w:numId="5" w16cid:durableId="1548759259">
    <w:abstractNumId w:val="2"/>
  </w:num>
  <w:num w:numId="6" w16cid:durableId="1920870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F2F"/>
    <w:rsid w:val="005549F0"/>
    <w:rsid w:val="006677C5"/>
    <w:rsid w:val="00835F2F"/>
    <w:rsid w:val="008839C4"/>
    <w:rsid w:val="009861F6"/>
    <w:rsid w:val="00A5754A"/>
    <w:rsid w:val="041C10CE"/>
    <w:rsid w:val="1A742787"/>
    <w:rsid w:val="1BDDB9F3"/>
    <w:rsid w:val="24CD88E7"/>
    <w:rsid w:val="291044C3"/>
    <w:rsid w:val="3B0854BE"/>
    <w:rsid w:val="4782708F"/>
    <w:rsid w:val="564AA919"/>
    <w:rsid w:val="5E93DD8C"/>
    <w:rsid w:val="6A7F756B"/>
    <w:rsid w:val="77E3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CFA318"/>
  <w15:docId w15:val="{4D2A74A9-9F38-4E93-A150-5EB04FD8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_trad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uiPriority w:val="99"/>
    <w:unhideWhenUsed/>
    <w:rsid w:val="041C10CE"/>
    <w:pPr>
      <w:tabs>
        <w:tab w:val="center" w:pos="4680"/>
        <w:tab w:val="right" w:pos="9360"/>
      </w:tabs>
      <w:spacing w:line="240" w:lineRule="auto"/>
    </w:pPr>
  </w:style>
  <w:style w:type="paragraph" w:styleId="Piedepgina">
    <w:name w:val="footer"/>
    <w:basedOn w:val="Normal"/>
    <w:uiPriority w:val="99"/>
    <w:unhideWhenUsed/>
    <w:rsid w:val="041C10CE"/>
    <w:pPr>
      <w:tabs>
        <w:tab w:val="center" w:pos="4680"/>
        <w:tab w:val="right" w:pos="9360"/>
      </w:tabs>
      <w:spacing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2jGFHkA06ytZlsDoRqhrXK2lg==">CgMxLjA4AHIhMWYtTTl6TVZhTnZQbElvNGwtNENWOWtZczd0N2s0dFhK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1298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Programador</cp:lastModifiedBy>
  <cp:revision>2</cp:revision>
  <dcterms:created xsi:type="dcterms:W3CDTF">2025-12-22T21:46:00Z</dcterms:created>
  <dcterms:modified xsi:type="dcterms:W3CDTF">2025-12-22T21:46:00Z</dcterms:modified>
</cp:coreProperties>
</file>